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ECEA6" w14:textId="07815D3C" w:rsidR="008054C0" w:rsidRDefault="000D51F4">
      <w:pPr>
        <w:spacing w:after="0" w:line="240" w:lineRule="auto"/>
        <w:jc w:val="center"/>
        <w:rPr>
          <w:b/>
        </w:rPr>
      </w:pPr>
      <w:r>
        <w:rPr>
          <w:b/>
        </w:rPr>
        <w:t xml:space="preserve">International Political Economy Major </w:t>
      </w:r>
      <w:r w:rsidR="00F33F07">
        <w:rPr>
          <w:b/>
        </w:rPr>
        <w:t>(</w:t>
      </w:r>
      <w:r w:rsidR="00BD706F">
        <w:rPr>
          <w:b/>
        </w:rPr>
        <w:t>2020</w:t>
      </w:r>
      <w:r w:rsidR="00B04C1D">
        <w:rPr>
          <w:b/>
        </w:rPr>
        <w:t xml:space="preserve"> version</w:t>
      </w:r>
      <w:r w:rsidR="00F33F07">
        <w:rPr>
          <w:b/>
        </w:rPr>
        <w:t>)</w:t>
      </w:r>
    </w:p>
    <w:p w14:paraId="14850BE7" w14:textId="2F301AB5" w:rsidR="00EB4727" w:rsidRDefault="00EB4727">
      <w:pPr>
        <w:spacing w:after="0" w:line="240" w:lineRule="auto"/>
        <w:jc w:val="center"/>
        <w:rPr>
          <w:b/>
        </w:rPr>
      </w:pPr>
      <w:r>
        <w:rPr>
          <w:b/>
        </w:rPr>
        <w:t>Advising checklist</w:t>
      </w:r>
      <w:r w:rsidR="00A4039E">
        <w:rPr>
          <w:b/>
        </w:rPr>
        <w:t xml:space="preserve"> - </w:t>
      </w:r>
      <w:r w:rsidR="003D070A">
        <w:rPr>
          <w:b/>
        </w:rPr>
        <w:t>Spring 202</w:t>
      </w:r>
      <w:r w:rsidR="00A4039E">
        <w:rPr>
          <w:b/>
        </w:rPr>
        <w:t>6</w:t>
      </w:r>
    </w:p>
    <w:p w14:paraId="2FE102CF" w14:textId="77777777" w:rsidR="003D070A" w:rsidRDefault="003D070A">
      <w:pPr>
        <w:spacing w:after="0" w:line="240" w:lineRule="auto"/>
        <w:jc w:val="center"/>
        <w:rPr>
          <w:b/>
        </w:rPr>
      </w:pPr>
    </w:p>
    <w:tbl>
      <w:tblPr>
        <w:tblStyle w:val="a"/>
        <w:tblW w:w="10890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"/>
        <w:gridCol w:w="4685"/>
        <w:gridCol w:w="901"/>
        <w:gridCol w:w="2247"/>
        <w:gridCol w:w="2607"/>
      </w:tblGrid>
      <w:tr w:rsidR="008054C0" w14:paraId="384B02E3" w14:textId="77777777" w:rsidTr="001376F8">
        <w:trPr>
          <w:trHeight w:val="260"/>
        </w:trPr>
        <w:tc>
          <w:tcPr>
            <w:tcW w:w="10890" w:type="dxa"/>
            <w:gridSpan w:val="5"/>
          </w:tcPr>
          <w:p w14:paraId="58AE7854" w14:textId="131198D4" w:rsidR="008054C0" w:rsidRDefault="008054C0" w:rsidP="00A4039E">
            <w:r>
              <w:t xml:space="preserve">STUDENT NAME: </w:t>
            </w:r>
          </w:p>
        </w:tc>
      </w:tr>
      <w:tr w:rsidR="008054C0" w14:paraId="44699E93" w14:textId="77777777" w:rsidTr="001376F8">
        <w:trPr>
          <w:trHeight w:val="260"/>
        </w:trPr>
        <w:tc>
          <w:tcPr>
            <w:tcW w:w="10890" w:type="dxa"/>
            <w:gridSpan w:val="5"/>
          </w:tcPr>
          <w:p w14:paraId="7EBA194D" w14:textId="779D90CF" w:rsidR="008054C0" w:rsidRDefault="008054C0" w:rsidP="00A4039E">
            <w:r>
              <w:t xml:space="preserve">ADVISOR:   </w:t>
            </w:r>
          </w:p>
        </w:tc>
      </w:tr>
      <w:tr w:rsidR="00BA331F" w14:paraId="38A950F4" w14:textId="77777777" w:rsidTr="001376F8">
        <w:trPr>
          <w:trHeight w:val="271"/>
        </w:trPr>
        <w:tc>
          <w:tcPr>
            <w:tcW w:w="10890" w:type="dxa"/>
            <w:gridSpan w:val="5"/>
          </w:tcPr>
          <w:p w14:paraId="22F55422" w14:textId="77777777" w:rsidR="00BA331F" w:rsidRDefault="000D51F4">
            <w:r>
              <w:t>DATE:</w:t>
            </w:r>
          </w:p>
        </w:tc>
      </w:tr>
      <w:tr w:rsidR="00BA331F" w14:paraId="7BFFF2AF" w14:textId="77777777" w:rsidTr="001376F8">
        <w:trPr>
          <w:trHeight w:val="260"/>
        </w:trPr>
        <w:tc>
          <w:tcPr>
            <w:tcW w:w="10890" w:type="dxa"/>
            <w:gridSpan w:val="5"/>
          </w:tcPr>
          <w:p w14:paraId="529367BF" w14:textId="77777777" w:rsidR="00BA331F" w:rsidRDefault="000D51F4">
            <w:r>
              <w:t>Anticipated graduation month/year:</w:t>
            </w:r>
          </w:p>
        </w:tc>
      </w:tr>
      <w:tr w:rsidR="008437DA" w14:paraId="7CD357BC" w14:textId="77777777" w:rsidTr="001376F8">
        <w:trPr>
          <w:trHeight w:val="260"/>
        </w:trPr>
        <w:tc>
          <w:tcPr>
            <w:tcW w:w="5135" w:type="dxa"/>
            <w:gridSpan w:val="2"/>
          </w:tcPr>
          <w:p w14:paraId="250E1DC9" w14:textId="77777777" w:rsidR="008437DA" w:rsidRDefault="008437DA"/>
        </w:tc>
        <w:tc>
          <w:tcPr>
            <w:tcW w:w="5755" w:type="dxa"/>
            <w:gridSpan w:val="3"/>
          </w:tcPr>
          <w:p w14:paraId="29996563" w14:textId="78A893AA" w:rsidR="008437DA" w:rsidRDefault="008437DA">
            <w:r>
              <w:rPr>
                <w:b/>
              </w:rPr>
              <w:t>Please track progress for all classes</w:t>
            </w:r>
            <w:r w:rsidR="0096786A">
              <w:rPr>
                <w:b/>
              </w:rPr>
              <w:t xml:space="preserve"> in either column</w:t>
            </w:r>
          </w:p>
        </w:tc>
      </w:tr>
      <w:tr w:rsidR="008437DA" w14:paraId="05243785" w14:textId="77777777" w:rsidTr="001376F8">
        <w:trPr>
          <w:trHeight w:val="792"/>
        </w:trPr>
        <w:tc>
          <w:tcPr>
            <w:tcW w:w="5135" w:type="dxa"/>
            <w:gridSpan w:val="2"/>
          </w:tcPr>
          <w:p w14:paraId="4CAA06F6" w14:textId="39194BCB" w:rsidR="008437DA" w:rsidRDefault="00F07540" w:rsidP="00BD5DD9">
            <w:pPr>
              <w:rPr>
                <w:sz w:val="18"/>
                <w:szCs w:val="18"/>
              </w:rPr>
            </w:pPr>
            <w:r w:rsidRPr="008437DA">
              <w:rPr>
                <w:b/>
                <w:sz w:val="28"/>
                <w:szCs w:val="28"/>
              </w:rPr>
              <w:t>Required classes:</w:t>
            </w:r>
          </w:p>
        </w:tc>
        <w:tc>
          <w:tcPr>
            <w:tcW w:w="901" w:type="dxa"/>
            <w:vAlign w:val="bottom"/>
          </w:tcPr>
          <w:p w14:paraId="31D9D71F" w14:textId="77777777" w:rsidR="008437DA" w:rsidRPr="00F07540" w:rsidRDefault="008437DA" w:rsidP="00F07540">
            <w:pPr>
              <w:jc w:val="center"/>
              <w:rPr>
                <w:b/>
                <w:sz w:val="28"/>
                <w:szCs w:val="28"/>
              </w:rPr>
            </w:pPr>
            <w:r w:rsidRPr="00F07540">
              <w:rPr>
                <w:b/>
                <w:sz w:val="28"/>
                <w:szCs w:val="28"/>
              </w:rPr>
              <w:t>Units</w:t>
            </w:r>
          </w:p>
        </w:tc>
        <w:tc>
          <w:tcPr>
            <w:tcW w:w="2247" w:type="dxa"/>
            <w:vAlign w:val="bottom"/>
          </w:tcPr>
          <w:p w14:paraId="0D1E8C3E" w14:textId="77777777" w:rsidR="008437DA" w:rsidRPr="00F07540" w:rsidRDefault="008437DA" w:rsidP="00F07540">
            <w:pPr>
              <w:jc w:val="center"/>
              <w:rPr>
                <w:b/>
              </w:rPr>
            </w:pPr>
            <w:r w:rsidRPr="00F07540">
              <w:rPr>
                <w:b/>
              </w:rPr>
              <w:t>On transcript and completed with C- or better grade</w:t>
            </w:r>
          </w:p>
        </w:tc>
        <w:tc>
          <w:tcPr>
            <w:tcW w:w="2607" w:type="dxa"/>
            <w:vAlign w:val="bottom"/>
          </w:tcPr>
          <w:p w14:paraId="67F6E10A" w14:textId="77777777" w:rsidR="008437DA" w:rsidRPr="00F07540" w:rsidRDefault="00F07540" w:rsidP="00F07540">
            <w:pPr>
              <w:jc w:val="center"/>
              <w:rPr>
                <w:b/>
                <w:sz w:val="18"/>
                <w:szCs w:val="18"/>
              </w:rPr>
            </w:pPr>
            <w:r w:rsidRPr="00F07540">
              <w:rPr>
                <w:b/>
              </w:rPr>
              <w:t>Will complete block/year</w:t>
            </w:r>
          </w:p>
        </w:tc>
      </w:tr>
      <w:tr w:rsidR="008437DA" w14:paraId="57ACE0C4" w14:textId="77777777" w:rsidTr="001376F8">
        <w:trPr>
          <w:trHeight w:val="212"/>
        </w:trPr>
        <w:tc>
          <w:tcPr>
            <w:tcW w:w="5135" w:type="dxa"/>
            <w:gridSpan w:val="2"/>
          </w:tcPr>
          <w:p w14:paraId="59729898" w14:textId="0FC5A35D" w:rsidR="008437DA" w:rsidRDefault="008437DA" w:rsidP="0084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Statistics MA117 or 217 </w:t>
            </w:r>
            <w:r>
              <w:rPr>
                <w:b/>
                <w:sz w:val="18"/>
                <w:szCs w:val="18"/>
              </w:rPr>
              <w:t xml:space="preserve"> </w:t>
            </w:r>
          </w:p>
        </w:tc>
        <w:tc>
          <w:tcPr>
            <w:tcW w:w="901" w:type="dxa"/>
          </w:tcPr>
          <w:p w14:paraId="1C54F0AA" w14:textId="77777777" w:rsidR="008437DA" w:rsidRDefault="00F07540" w:rsidP="00F0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01A15D63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26885836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</w:tr>
      <w:tr w:rsidR="008437DA" w14:paraId="4FDCAC36" w14:textId="77777777" w:rsidTr="001376F8">
        <w:trPr>
          <w:trHeight w:val="212"/>
        </w:trPr>
        <w:tc>
          <w:tcPr>
            <w:tcW w:w="5135" w:type="dxa"/>
            <w:gridSpan w:val="2"/>
          </w:tcPr>
          <w:p w14:paraId="1E3799AE" w14:textId="77777777" w:rsidR="008437DA" w:rsidRDefault="008437DA" w:rsidP="0084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MA125 or 126</w:t>
            </w:r>
          </w:p>
        </w:tc>
        <w:tc>
          <w:tcPr>
            <w:tcW w:w="901" w:type="dxa"/>
          </w:tcPr>
          <w:p w14:paraId="560F7B88" w14:textId="505E2E0A" w:rsidR="008437DA" w:rsidRDefault="00F07540" w:rsidP="00F0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EF7ABA">
              <w:rPr>
                <w:sz w:val="18"/>
                <w:szCs w:val="18"/>
              </w:rPr>
              <w:t xml:space="preserve"> or 2</w:t>
            </w:r>
          </w:p>
        </w:tc>
        <w:tc>
          <w:tcPr>
            <w:tcW w:w="2247" w:type="dxa"/>
          </w:tcPr>
          <w:p w14:paraId="2B02E9A6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29CA4598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</w:tr>
      <w:tr w:rsidR="008437DA" w14:paraId="25796E31" w14:textId="77777777" w:rsidTr="001376F8">
        <w:trPr>
          <w:trHeight w:val="437"/>
        </w:trPr>
        <w:tc>
          <w:tcPr>
            <w:tcW w:w="5135" w:type="dxa"/>
            <w:gridSpan w:val="2"/>
          </w:tcPr>
          <w:p w14:paraId="5FC78535" w14:textId="218E5ED1" w:rsidR="008437DA" w:rsidRDefault="008437DA" w:rsidP="0084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EC100 Principles of Economics OR EC101 Principles of Micro AND EC102 Principles of Macro  </w:t>
            </w:r>
          </w:p>
        </w:tc>
        <w:tc>
          <w:tcPr>
            <w:tcW w:w="901" w:type="dxa"/>
          </w:tcPr>
          <w:p w14:paraId="044E2A2F" w14:textId="77777777" w:rsidR="008437DA" w:rsidRDefault="00F07540" w:rsidP="00F0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7" w:type="dxa"/>
          </w:tcPr>
          <w:p w14:paraId="45B4FE14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4B841729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</w:tr>
      <w:tr w:rsidR="008437DA" w14:paraId="1B6F7183" w14:textId="77777777" w:rsidTr="001376F8">
        <w:trPr>
          <w:trHeight w:val="212"/>
        </w:trPr>
        <w:tc>
          <w:tcPr>
            <w:tcW w:w="5135" w:type="dxa"/>
            <w:gridSpan w:val="2"/>
          </w:tcPr>
          <w:p w14:paraId="3E850FAA" w14:textId="77777777" w:rsidR="008437DA" w:rsidRDefault="008437DA" w:rsidP="0084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EC275 or PS375 Intro to IPE</w:t>
            </w:r>
          </w:p>
        </w:tc>
        <w:tc>
          <w:tcPr>
            <w:tcW w:w="901" w:type="dxa"/>
          </w:tcPr>
          <w:p w14:paraId="11B6B9A3" w14:textId="77777777" w:rsidR="008437DA" w:rsidRDefault="00F07540" w:rsidP="00F0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29FC63A1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5286E0EB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</w:tr>
      <w:tr w:rsidR="008437DA" w14:paraId="64F8779F" w14:textId="77777777" w:rsidTr="001376F8">
        <w:trPr>
          <w:trHeight w:val="212"/>
        </w:trPr>
        <w:tc>
          <w:tcPr>
            <w:tcW w:w="5135" w:type="dxa"/>
            <w:gridSpan w:val="2"/>
          </w:tcPr>
          <w:p w14:paraId="1D6275C6" w14:textId="10E3718F" w:rsidR="008437DA" w:rsidRDefault="008437DA" w:rsidP="0084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</w:t>
            </w:r>
            <w:r w:rsidR="00811613">
              <w:rPr>
                <w:sz w:val="18"/>
                <w:szCs w:val="18"/>
              </w:rPr>
              <w:t>301 Microeconomic</w:t>
            </w:r>
            <w:r>
              <w:rPr>
                <w:sz w:val="18"/>
                <w:szCs w:val="18"/>
              </w:rPr>
              <w:t xml:space="preserve"> Theory</w:t>
            </w:r>
          </w:p>
        </w:tc>
        <w:tc>
          <w:tcPr>
            <w:tcW w:w="901" w:type="dxa"/>
          </w:tcPr>
          <w:p w14:paraId="654CF5D5" w14:textId="77777777" w:rsidR="008437DA" w:rsidRDefault="00F07540" w:rsidP="00F0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547FE277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491FD342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</w:tr>
      <w:tr w:rsidR="008437DA" w14:paraId="54AF3FF4" w14:textId="77777777" w:rsidTr="001376F8">
        <w:trPr>
          <w:trHeight w:val="212"/>
        </w:trPr>
        <w:tc>
          <w:tcPr>
            <w:tcW w:w="5135" w:type="dxa"/>
            <w:gridSpan w:val="2"/>
          </w:tcPr>
          <w:p w14:paraId="2B11F723" w14:textId="0424B4DE" w:rsidR="008437DA" w:rsidRDefault="008437DA" w:rsidP="0084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EC</w:t>
            </w:r>
            <w:r w:rsidR="00811613">
              <w:rPr>
                <w:sz w:val="18"/>
                <w:szCs w:val="18"/>
              </w:rPr>
              <w:t>302 Macroeconomic</w:t>
            </w:r>
            <w:r>
              <w:rPr>
                <w:sz w:val="18"/>
                <w:szCs w:val="18"/>
              </w:rPr>
              <w:t xml:space="preserve"> Theory</w:t>
            </w:r>
          </w:p>
        </w:tc>
        <w:tc>
          <w:tcPr>
            <w:tcW w:w="901" w:type="dxa"/>
          </w:tcPr>
          <w:p w14:paraId="6B42D487" w14:textId="77777777" w:rsidR="008437DA" w:rsidRDefault="00F07540" w:rsidP="00F0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7DE01E93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1A01DE06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</w:tr>
      <w:tr w:rsidR="008437DA" w14:paraId="04224F2A" w14:textId="77777777" w:rsidTr="001376F8">
        <w:trPr>
          <w:trHeight w:val="437"/>
        </w:trPr>
        <w:tc>
          <w:tcPr>
            <w:tcW w:w="5135" w:type="dxa"/>
            <w:gridSpan w:val="2"/>
          </w:tcPr>
          <w:p w14:paraId="6235612F" w14:textId="77777777" w:rsidR="008437DA" w:rsidRDefault="008437DA" w:rsidP="008437D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EC347 Economics of Intnl Trade </w:t>
            </w:r>
            <w:r>
              <w:rPr>
                <w:b/>
                <w:sz w:val="18"/>
                <w:szCs w:val="18"/>
              </w:rPr>
              <w:t xml:space="preserve">OR </w:t>
            </w:r>
            <w:r>
              <w:rPr>
                <w:sz w:val="18"/>
                <w:szCs w:val="18"/>
              </w:rPr>
              <w:t>EC377 Economics of Intnl Finance</w:t>
            </w:r>
          </w:p>
        </w:tc>
        <w:tc>
          <w:tcPr>
            <w:tcW w:w="901" w:type="dxa"/>
          </w:tcPr>
          <w:p w14:paraId="34DE3758" w14:textId="77777777" w:rsidR="008437DA" w:rsidRDefault="00F07540" w:rsidP="00F0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4BFDFAB1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69873C54" w14:textId="77777777" w:rsidR="008437DA" w:rsidRDefault="008437DA" w:rsidP="008437DA">
            <w:pPr>
              <w:rPr>
                <w:sz w:val="18"/>
                <w:szCs w:val="18"/>
              </w:rPr>
            </w:pPr>
          </w:p>
        </w:tc>
      </w:tr>
      <w:tr w:rsidR="0052314A" w14:paraId="26334897" w14:textId="77777777" w:rsidTr="001376F8">
        <w:trPr>
          <w:trHeight w:val="212"/>
        </w:trPr>
        <w:tc>
          <w:tcPr>
            <w:tcW w:w="5135" w:type="dxa"/>
            <w:gridSpan w:val="2"/>
          </w:tcPr>
          <w:p w14:paraId="5ED04C0D" w14:textId="59445623" w:rsidR="0052314A" w:rsidRPr="00677CEC" w:rsidRDefault="008D6C98" w:rsidP="008437DA">
            <w:pPr>
              <w:rPr>
                <w:sz w:val="18"/>
                <w:szCs w:val="18"/>
                <w:vertAlign w:val="subscript"/>
              </w:rPr>
            </w:pPr>
            <w:r>
              <w:rPr>
                <w:sz w:val="18"/>
                <w:szCs w:val="18"/>
              </w:rPr>
              <w:t>Additional EC course</w:t>
            </w:r>
            <w:r w:rsidR="004C302B">
              <w:rPr>
                <w:sz w:val="18"/>
                <w:szCs w:val="18"/>
              </w:rPr>
              <w:t xml:space="preserve"> (</w:t>
            </w:r>
            <w:r w:rsidR="00DC6315">
              <w:rPr>
                <w:sz w:val="18"/>
                <w:szCs w:val="18"/>
              </w:rPr>
              <w:t xml:space="preserve">see </w:t>
            </w:r>
            <w:r w:rsidR="00161407" w:rsidRPr="00F83991">
              <w:rPr>
                <w:b/>
                <w:bCs/>
                <w:sz w:val="18"/>
                <w:szCs w:val="18"/>
              </w:rPr>
              <w:t>COMMENT</w:t>
            </w:r>
            <w:r w:rsidR="00DC6315" w:rsidRPr="00F83991">
              <w:rPr>
                <w:b/>
                <w:bCs/>
                <w:sz w:val="18"/>
                <w:szCs w:val="18"/>
              </w:rPr>
              <w:t xml:space="preserve"> 1</w:t>
            </w:r>
            <w:r w:rsidR="004C302B">
              <w:rPr>
                <w:sz w:val="18"/>
                <w:szCs w:val="18"/>
              </w:rPr>
              <w:t>)</w:t>
            </w:r>
          </w:p>
        </w:tc>
        <w:tc>
          <w:tcPr>
            <w:tcW w:w="901" w:type="dxa"/>
          </w:tcPr>
          <w:p w14:paraId="78026975" w14:textId="22539416" w:rsidR="0052314A" w:rsidRDefault="008D6C98" w:rsidP="00F075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0F94AC70" w14:textId="77777777" w:rsidR="0052314A" w:rsidRDefault="0052314A" w:rsidP="008437DA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55A7ECC6" w14:textId="77777777" w:rsidR="0052314A" w:rsidRDefault="0052314A" w:rsidP="008437DA">
            <w:pPr>
              <w:rPr>
                <w:sz w:val="18"/>
                <w:szCs w:val="18"/>
              </w:rPr>
            </w:pPr>
          </w:p>
        </w:tc>
      </w:tr>
      <w:tr w:rsidR="00161407" w14:paraId="61997A6B" w14:textId="77777777" w:rsidTr="001376F8">
        <w:trPr>
          <w:trHeight w:val="425"/>
        </w:trPr>
        <w:tc>
          <w:tcPr>
            <w:tcW w:w="5135" w:type="dxa"/>
            <w:gridSpan w:val="2"/>
          </w:tcPr>
          <w:p w14:paraId="671DDF02" w14:textId="1A5DC168" w:rsidR="00161407" w:rsidRDefault="00161407" w:rsidP="001614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PS290 Introduction to Political Philosophy or PS205 Foundations of Political Economy.</w:t>
            </w:r>
          </w:p>
        </w:tc>
        <w:tc>
          <w:tcPr>
            <w:tcW w:w="901" w:type="dxa"/>
          </w:tcPr>
          <w:p w14:paraId="00012CF1" w14:textId="77777777" w:rsidR="00161407" w:rsidRDefault="00161407" w:rsidP="00161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4825CB87" w14:textId="77777777" w:rsidR="00161407" w:rsidRDefault="00161407" w:rsidP="00161407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6CFDD9CD" w14:textId="77777777" w:rsidR="00161407" w:rsidRDefault="00161407" w:rsidP="00161407">
            <w:pPr>
              <w:rPr>
                <w:sz w:val="18"/>
                <w:szCs w:val="18"/>
              </w:rPr>
            </w:pPr>
          </w:p>
        </w:tc>
      </w:tr>
      <w:tr w:rsidR="00161407" w14:paraId="6EC70C41" w14:textId="77777777" w:rsidTr="001376F8">
        <w:trPr>
          <w:trHeight w:val="335"/>
        </w:trPr>
        <w:tc>
          <w:tcPr>
            <w:tcW w:w="5135" w:type="dxa"/>
            <w:gridSpan w:val="2"/>
          </w:tcPr>
          <w:p w14:paraId="3565F48C" w14:textId="3ABBEC4C" w:rsidR="00161407" w:rsidRDefault="00161407" w:rsidP="00161407">
            <w:pPr>
              <w:pStyle w:val="ListParagraph"/>
              <w:shd w:val="clear" w:color="auto" w:fill="FFFFFF"/>
              <w:spacing w:after="100" w:afterAutospacing="1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PS209 Introduction to International Relations</w:t>
            </w:r>
            <w:r w:rsidR="00B07E7B">
              <w:rPr>
                <w:sz w:val="18"/>
                <w:szCs w:val="18"/>
              </w:rPr>
              <w:t xml:space="preserve"> (see </w:t>
            </w:r>
            <w:r w:rsidR="00B07E7B" w:rsidRPr="00F83991">
              <w:rPr>
                <w:b/>
                <w:bCs/>
                <w:sz w:val="18"/>
                <w:szCs w:val="18"/>
              </w:rPr>
              <w:t>COMMENT 2</w:t>
            </w:r>
            <w:r w:rsidR="00B07E7B">
              <w:rPr>
                <w:sz w:val="18"/>
                <w:szCs w:val="18"/>
              </w:rPr>
              <w:t>)</w:t>
            </w:r>
          </w:p>
        </w:tc>
        <w:tc>
          <w:tcPr>
            <w:tcW w:w="901" w:type="dxa"/>
          </w:tcPr>
          <w:p w14:paraId="236377A7" w14:textId="2D499D4C" w:rsidR="00161407" w:rsidRDefault="00B07E7B" w:rsidP="00161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39F1FE83" w14:textId="77777777" w:rsidR="00161407" w:rsidRDefault="00161407" w:rsidP="00161407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13BDADF3" w14:textId="77777777" w:rsidR="00161407" w:rsidRDefault="00161407" w:rsidP="00161407">
            <w:pPr>
              <w:rPr>
                <w:sz w:val="18"/>
                <w:szCs w:val="18"/>
              </w:rPr>
            </w:pPr>
          </w:p>
        </w:tc>
      </w:tr>
      <w:tr w:rsidR="00161407" w14:paraId="25F03EEB" w14:textId="77777777" w:rsidTr="001376F8">
        <w:trPr>
          <w:trHeight w:val="425"/>
        </w:trPr>
        <w:tc>
          <w:tcPr>
            <w:tcW w:w="5135" w:type="dxa"/>
            <w:gridSpan w:val="2"/>
          </w:tcPr>
          <w:p w14:paraId="3C5C34AB" w14:textId="79A8CF1F" w:rsidR="00161407" w:rsidRDefault="00161407" w:rsidP="00161407">
            <w:pPr>
              <w:pStyle w:val="ListParagraph"/>
              <w:shd w:val="clear" w:color="auto" w:fill="FFFFFF"/>
              <w:spacing w:after="100" w:afterAutospacing="1"/>
              <w:ind w:left="0"/>
              <w:rPr>
                <w:sz w:val="18"/>
                <w:szCs w:val="18"/>
              </w:rPr>
            </w:pPr>
            <w:r w:rsidRPr="003D429C">
              <w:rPr>
                <w:sz w:val="18"/>
                <w:szCs w:val="18"/>
              </w:rPr>
              <w:t>PS236 Introduction to Comparative Politics OR PS306 Democracy and Markets</w:t>
            </w:r>
            <w:r>
              <w:rPr>
                <w:sz w:val="18"/>
                <w:szCs w:val="18"/>
              </w:rPr>
              <w:t xml:space="preserve"> (see </w:t>
            </w:r>
            <w:r w:rsidRPr="00F83991">
              <w:rPr>
                <w:b/>
                <w:bCs/>
                <w:sz w:val="18"/>
                <w:szCs w:val="18"/>
              </w:rPr>
              <w:t xml:space="preserve">COMMENT </w:t>
            </w:r>
            <w:r w:rsidR="00B07E7B" w:rsidRPr="00F83991">
              <w:rPr>
                <w:b/>
                <w:bCs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901" w:type="dxa"/>
          </w:tcPr>
          <w:p w14:paraId="385D4B4E" w14:textId="3F690CC6" w:rsidR="00161407" w:rsidRDefault="00161407" w:rsidP="001614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247" w:type="dxa"/>
          </w:tcPr>
          <w:p w14:paraId="6E1EB83D" w14:textId="77777777" w:rsidR="00161407" w:rsidRDefault="00161407" w:rsidP="00161407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2B8EF240" w14:textId="77777777" w:rsidR="00161407" w:rsidRDefault="00161407" w:rsidP="00161407">
            <w:pPr>
              <w:rPr>
                <w:sz w:val="18"/>
                <w:szCs w:val="18"/>
              </w:rPr>
            </w:pPr>
          </w:p>
        </w:tc>
      </w:tr>
      <w:tr w:rsidR="00C5777C" w14:paraId="4BEDDE99" w14:textId="77777777" w:rsidTr="001376F8">
        <w:trPr>
          <w:trHeight w:val="425"/>
        </w:trPr>
        <w:tc>
          <w:tcPr>
            <w:tcW w:w="5135" w:type="dxa"/>
            <w:gridSpan w:val="2"/>
          </w:tcPr>
          <w:p w14:paraId="1D4906EB" w14:textId="77777777" w:rsidR="00C5777C" w:rsidRDefault="00C5777C" w:rsidP="00C5777C">
            <w:pPr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One additional unit from the Comparative Politics subfield AND one additional unit from the International Relations subfield. </w:t>
            </w:r>
            <w:r w:rsidRPr="00FA1080">
              <w:rPr>
                <w:b/>
                <w:sz w:val="18"/>
                <w:szCs w:val="18"/>
              </w:rPr>
              <w:t xml:space="preserve"> </w:t>
            </w:r>
          </w:p>
          <w:p w14:paraId="17B6C442" w14:textId="2E4372D3" w:rsidR="00C5777C" w:rsidRPr="003D429C" w:rsidRDefault="00C5777C" w:rsidP="00C5777C">
            <w:pPr>
              <w:pStyle w:val="ListParagraph"/>
              <w:shd w:val="clear" w:color="auto" w:fill="FFFFFF"/>
              <w:spacing w:after="100" w:afterAutospacing="1"/>
              <w:ind w:left="0"/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(s</w:t>
            </w:r>
            <w:r w:rsidRPr="0024188C">
              <w:rPr>
                <w:bCs/>
                <w:sz w:val="18"/>
                <w:szCs w:val="18"/>
              </w:rPr>
              <w:t xml:space="preserve">ee </w:t>
            </w:r>
            <w:r w:rsidR="00C14F1D" w:rsidRPr="00F83991">
              <w:rPr>
                <w:b/>
                <w:sz w:val="18"/>
                <w:szCs w:val="18"/>
              </w:rPr>
              <w:t>COMMENT 4</w:t>
            </w:r>
            <w:r>
              <w:rPr>
                <w:bCs/>
                <w:sz w:val="18"/>
                <w:szCs w:val="18"/>
              </w:rPr>
              <w:t>)</w:t>
            </w:r>
          </w:p>
        </w:tc>
        <w:tc>
          <w:tcPr>
            <w:tcW w:w="901" w:type="dxa"/>
          </w:tcPr>
          <w:p w14:paraId="5993CF0C" w14:textId="7CB8901C" w:rsidR="00C5777C" w:rsidRDefault="00C5777C" w:rsidP="00C57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247" w:type="dxa"/>
          </w:tcPr>
          <w:p w14:paraId="167AEC9C" w14:textId="77777777" w:rsidR="00C5777C" w:rsidRDefault="00C5777C" w:rsidP="00C5777C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04D3C9B5" w14:textId="77777777" w:rsidR="00C5777C" w:rsidRDefault="00C5777C" w:rsidP="00C5777C">
            <w:pPr>
              <w:rPr>
                <w:sz w:val="18"/>
                <w:szCs w:val="18"/>
              </w:rPr>
            </w:pPr>
          </w:p>
        </w:tc>
      </w:tr>
      <w:tr w:rsidR="00C5777C" w14:paraId="71915633" w14:textId="77777777" w:rsidTr="001376F8">
        <w:trPr>
          <w:trHeight w:val="425"/>
        </w:trPr>
        <w:tc>
          <w:tcPr>
            <w:tcW w:w="5135" w:type="dxa"/>
            <w:gridSpan w:val="2"/>
          </w:tcPr>
          <w:p w14:paraId="711E5E65" w14:textId="77777777" w:rsidR="00C5777C" w:rsidRDefault="00C5777C" w:rsidP="00C5777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Capstone Research Experience</w:t>
            </w:r>
          </w:p>
          <w:p w14:paraId="35182F6B" w14:textId="055B8C72" w:rsidR="00C5777C" w:rsidRPr="006B0A5F" w:rsidRDefault="00C5777C" w:rsidP="006B0A5F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6B0A5F">
              <w:rPr>
                <w:sz w:val="18"/>
                <w:szCs w:val="18"/>
              </w:rPr>
              <w:t>Political Science Department</w:t>
            </w:r>
            <w:r w:rsidR="00F82FB4" w:rsidRPr="006B0A5F">
              <w:rPr>
                <w:sz w:val="18"/>
                <w:szCs w:val="18"/>
              </w:rPr>
              <w:t>:</w:t>
            </w:r>
            <w:r w:rsidRPr="006B0A5F">
              <w:rPr>
                <w:sz w:val="18"/>
                <w:szCs w:val="18"/>
              </w:rPr>
              <w:t xml:space="preserve"> (PS470, PS410, PS412, PS450) (1 unit)</w:t>
            </w:r>
            <w:r w:rsidR="003E337F" w:rsidRPr="006B0A5F">
              <w:rPr>
                <w:sz w:val="18"/>
                <w:szCs w:val="18"/>
              </w:rPr>
              <w:t xml:space="preserve"> OR</w:t>
            </w:r>
          </w:p>
          <w:p w14:paraId="20130768" w14:textId="26E81B2D" w:rsidR="001D618E" w:rsidRPr="00904930" w:rsidRDefault="00C5777C" w:rsidP="00904930">
            <w:pPr>
              <w:pStyle w:val="ListParagraph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 w:rsidRPr="00904930">
              <w:rPr>
                <w:sz w:val="18"/>
                <w:szCs w:val="18"/>
              </w:rPr>
              <w:t>Economics and Business Department</w:t>
            </w:r>
            <w:r w:rsidR="002A4C69" w:rsidRPr="00904930">
              <w:rPr>
                <w:sz w:val="18"/>
                <w:szCs w:val="18"/>
              </w:rPr>
              <w:t>:</w:t>
            </w:r>
          </w:p>
          <w:p w14:paraId="05B084D2" w14:textId="192543F8" w:rsidR="001D618E" w:rsidRDefault="00904930" w:rsidP="00904930">
            <w:pPr>
              <w:ind w:left="702" w:hanging="70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</w:t>
            </w:r>
            <w:r w:rsidR="00C5777C">
              <w:rPr>
                <w:sz w:val="18"/>
                <w:szCs w:val="18"/>
              </w:rPr>
              <w:t>EC470</w:t>
            </w:r>
            <w:r w:rsidR="001D618E">
              <w:rPr>
                <w:sz w:val="18"/>
                <w:szCs w:val="18"/>
              </w:rPr>
              <w:t xml:space="preserve">-1 unit, </w:t>
            </w:r>
            <w:r w:rsidR="001D618E" w:rsidRPr="00831B60">
              <w:rPr>
                <w:i/>
                <w:iCs/>
                <w:sz w:val="18"/>
                <w:szCs w:val="18"/>
              </w:rPr>
              <w:t xml:space="preserve">not offered in </w:t>
            </w:r>
            <w:r w:rsidR="001D618E">
              <w:rPr>
                <w:i/>
                <w:iCs/>
                <w:sz w:val="18"/>
                <w:szCs w:val="18"/>
              </w:rPr>
              <w:t xml:space="preserve">2024-25 or 2025-26 </w:t>
            </w:r>
          </w:p>
          <w:p w14:paraId="2CF38275" w14:textId="0F4CB9F5" w:rsidR="00C5777C" w:rsidRPr="006E3FDA" w:rsidRDefault="00904930" w:rsidP="00904930">
            <w:pPr>
              <w:ind w:left="702" w:hanging="702"/>
              <w:rPr>
                <w:sz w:val="18"/>
                <w:szCs w:val="18"/>
                <w:lang w:val="it-IT"/>
              </w:rPr>
            </w:pPr>
            <w:r>
              <w:rPr>
                <w:sz w:val="18"/>
                <w:szCs w:val="18"/>
                <w:lang w:val="it-IT"/>
              </w:rPr>
              <w:t xml:space="preserve">                  </w:t>
            </w:r>
            <w:r w:rsidR="006B0A5F">
              <w:rPr>
                <w:sz w:val="18"/>
                <w:szCs w:val="18"/>
                <w:lang w:val="it-IT"/>
              </w:rPr>
              <w:t xml:space="preserve">OR </w:t>
            </w:r>
            <w:r w:rsidR="00C5777C" w:rsidRPr="006E3FDA">
              <w:rPr>
                <w:sz w:val="18"/>
                <w:szCs w:val="18"/>
                <w:lang w:val="it-IT"/>
              </w:rPr>
              <w:t>EC498</w:t>
            </w:r>
            <w:r w:rsidR="006E3FDA" w:rsidRPr="006E3FDA">
              <w:rPr>
                <w:sz w:val="18"/>
                <w:szCs w:val="18"/>
                <w:lang w:val="it-IT"/>
              </w:rPr>
              <w:t xml:space="preserve"> – 2 un</w:t>
            </w:r>
            <w:r w:rsidR="006E3FDA">
              <w:rPr>
                <w:sz w:val="18"/>
                <w:szCs w:val="18"/>
                <w:lang w:val="it-IT"/>
              </w:rPr>
              <w:t>its</w:t>
            </w:r>
          </w:p>
        </w:tc>
        <w:tc>
          <w:tcPr>
            <w:tcW w:w="901" w:type="dxa"/>
          </w:tcPr>
          <w:p w14:paraId="14E0838B" w14:textId="3644752C" w:rsidR="00C5777C" w:rsidRDefault="00C5777C" w:rsidP="00C577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or 2</w:t>
            </w:r>
          </w:p>
        </w:tc>
        <w:tc>
          <w:tcPr>
            <w:tcW w:w="2247" w:type="dxa"/>
          </w:tcPr>
          <w:p w14:paraId="04233874" w14:textId="77777777" w:rsidR="00C5777C" w:rsidRDefault="00C5777C" w:rsidP="00C5777C">
            <w:pPr>
              <w:rPr>
                <w:sz w:val="18"/>
                <w:szCs w:val="18"/>
              </w:rPr>
            </w:pPr>
          </w:p>
        </w:tc>
        <w:tc>
          <w:tcPr>
            <w:tcW w:w="2607" w:type="dxa"/>
          </w:tcPr>
          <w:p w14:paraId="56395C28" w14:textId="77777777" w:rsidR="00C5777C" w:rsidRDefault="00C5777C" w:rsidP="00C5777C">
            <w:pPr>
              <w:rPr>
                <w:sz w:val="18"/>
                <w:szCs w:val="18"/>
              </w:rPr>
            </w:pPr>
          </w:p>
        </w:tc>
      </w:tr>
      <w:tr w:rsidR="002A4C69" w14:paraId="0A9482AB" w14:textId="77777777" w:rsidTr="00E748D0">
        <w:trPr>
          <w:trHeight w:val="188"/>
        </w:trPr>
        <w:tc>
          <w:tcPr>
            <w:tcW w:w="10890" w:type="dxa"/>
            <w:gridSpan w:val="5"/>
            <w:shd w:val="clear" w:color="auto" w:fill="000000" w:themeFill="text1"/>
          </w:tcPr>
          <w:p w14:paraId="4700F3C4" w14:textId="6133682A" w:rsidR="002A4C69" w:rsidRDefault="002A4C69" w:rsidP="00C5777C">
            <w:pPr>
              <w:rPr>
                <w:sz w:val="18"/>
                <w:szCs w:val="18"/>
              </w:rPr>
            </w:pPr>
          </w:p>
        </w:tc>
      </w:tr>
      <w:tr w:rsidR="00C5777C" w14:paraId="487CD15E" w14:textId="77777777" w:rsidTr="001376F8">
        <w:trPr>
          <w:cantSplit/>
          <w:trHeight w:val="1134"/>
        </w:trPr>
        <w:tc>
          <w:tcPr>
            <w:tcW w:w="450" w:type="dxa"/>
            <w:textDirection w:val="tbRl"/>
            <w:vAlign w:val="center"/>
          </w:tcPr>
          <w:p w14:paraId="55BFB702" w14:textId="77E7161A" w:rsidR="00C5777C" w:rsidRPr="00302BCA" w:rsidRDefault="00C5777C" w:rsidP="00C5777C">
            <w:pPr>
              <w:shd w:val="clear" w:color="auto" w:fill="FFFFFF"/>
              <w:spacing w:after="100" w:afterAutospacing="1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302BCA">
              <w:rPr>
                <w:b/>
                <w:bCs/>
                <w:sz w:val="16"/>
                <w:szCs w:val="16"/>
              </w:rPr>
              <w:t>COMMENT  1</w:t>
            </w:r>
          </w:p>
        </w:tc>
        <w:tc>
          <w:tcPr>
            <w:tcW w:w="10440" w:type="dxa"/>
            <w:gridSpan w:val="4"/>
          </w:tcPr>
          <w:p w14:paraId="7747E897" w14:textId="77777777" w:rsidR="00C5777C" w:rsidRPr="00672EDC" w:rsidRDefault="00C5777C" w:rsidP="00C5777C">
            <w:pPr>
              <w:rPr>
                <w:sz w:val="16"/>
                <w:szCs w:val="16"/>
              </w:rPr>
            </w:pPr>
            <w:r w:rsidRPr="00672EDC">
              <w:rPr>
                <w:sz w:val="16"/>
                <w:szCs w:val="16"/>
              </w:rPr>
              <w:t>At least one of the following EC courses. or other courses with prior written approval from Econ/Bus Dept Chair that they qualify as IPE electives.</w:t>
            </w:r>
          </w:p>
          <w:p w14:paraId="1CB2E085" w14:textId="77777777" w:rsidR="00C5777C" w:rsidRPr="00672EDC" w:rsidRDefault="00C5777C" w:rsidP="00C5777C">
            <w:pPr>
              <w:rPr>
                <w:sz w:val="16"/>
                <w:szCs w:val="16"/>
              </w:rPr>
            </w:pPr>
            <w:r w:rsidRPr="00672EDC">
              <w:rPr>
                <w:sz w:val="16"/>
                <w:szCs w:val="16"/>
              </w:rPr>
              <w:t>EC371 Money, Banking, Financial Markets</w:t>
            </w:r>
          </w:p>
          <w:p w14:paraId="155C04F1" w14:textId="77777777" w:rsidR="00C5777C" w:rsidRPr="00672EDC" w:rsidRDefault="00C5777C" w:rsidP="00C5777C">
            <w:pPr>
              <w:rPr>
                <w:sz w:val="16"/>
                <w:szCs w:val="16"/>
              </w:rPr>
            </w:pPr>
            <w:r w:rsidRPr="00672EDC">
              <w:rPr>
                <w:sz w:val="16"/>
                <w:szCs w:val="16"/>
              </w:rPr>
              <w:t>EC372 Economic Dev</w:t>
            </w:r>
          </w:p>
          <w:p w14:paraId="063654FD" w14:textId="77777777" w:rsidR="00C5777C" w:rsidRPr="00672EDC" w:rsidRDefault="00C5777C" w:rsidP="00C5777C">
            <w:pPr>
              <w:rPr>
                <w:sz w:val="16"/>
                <w:szCs w:val="16"/>
              </w:rPr>
            </w:pPr>
            <w:r w:rsidRPr="00672EDC">
              <w:rPr>
                <w:sz w:val="16"/>
                <w:szCs w:val="16"/>
              </w:rPr>
              <w:t>EC374 Economic Dev of Latin America</w:t>
            </w:r>
          </w:p>
          <w:p w14:paraId="6D6733AA" w14:textId="77777777" w:rsidR="00C5777C" w:rsidRPr="00672EDC" w:rsidRDefault="00C5777C" w:rsidP="00C5777C">
            <w:pPr>
              <w:rPr>
                <w:sz w:val="16"/>
                <w:szCs w:val="16"/>
              </w:rPr>
            </w:pPr>
            <w:r w:rsidRPr="00672EDC">
              <w:rPr>
                <w:sz w:val="16"/>
                <w:szCs w:val="16"/>
              </w:rPr>
              <w:t>In 2022-23:  EC285 African Economies</w:t>
            </w:r>
          </w:p>
          <w:p w14:paraId="2B360515" w14:textId="77777777" w:rsidR="00C5777C" w:rsidRPr="00672EDC" w:rsidRDefault="00C5777C" w:rsidP="00C5777C">
            <w:pPr>
              <w:rPr>
                <w:sz w:val="16"/>
                <w:szCs w:val="16"/>
              </w:rPr>
            </w:pPr>
            <w:r w:rsidRPr="00672EDC">
              <w:rPr>
                <w:sz w:val="16"/>
                <w:szCs w:val="16"/>
              </w:rPr>
              <w:t>In 2023-24:  EC377 Intl Finance, EC351 Immigration, EC355 Env Resources</w:t>
            </w:r>
          </w:p>
          <w:p w14:paraId="526DC813" w14:textId="77777777" w:rsidR="00C5777C" w:rsidRPr="00672EDC" w:rsidRDefault="00C5777C" w:rsidP="00C5777C">
            <w:pPr>
              <w:rPr>
                <w:sz w:val="16"/>
                <w:szCs w:val="16"/>
              </w:rPr>
            </w:pPr>
            <w:r w:rsidRPr="00672EDC">
              <w:rPr>
                <w:sz w:val="16"/>
                <w:szCs w:val="16"/>
              </w:rPr>
              <w:t>In 2024-25:  EC347 International Trade; EC255/PS203 Racism, Dispossession, and the Global Economy; EC377 International Finance</w:t>
            </w:r>
          </w:p>
          <w:p w14:paraId="36DC9CEC" w14:textId="5311FE15" w:rsidR="00C5777C" w:rsidRPr="00672EDC" w:rsidRDefault="00C5777C" w:rsidP="00C5777C">
            <w:pPr>
              <w:shd w:val="clear" w:color="auto" w:fill="FFFFFF"/>
              <w:spacing w:after="100" w:afterAutospacing="1"/>
              <w:rPr>
                <w:sz w:val="16"/>
                <w:szCs w:val="16"/>
              </w:rPr>
            </w:pPr>
            <w:r w:rsidRPr="00672EDC">
              <w:rPr>
                <w:sz w:val="16"/>
                <w:szCs w:val="16"/>
              </w:rPr>
              <w:t>In 2025-26:  EC255</w:t>
            </w:r>
            <w:r w:rsidR="00291353">
              <w:rPr>
                <w:sz w:val="16"/>
                <w:szCs w:val="16"/>
              </w:rPr>
              <w:t>/PS203</w:t>
            </w:r>
            <w:r w:rsidRPr="00672EDC">
              <w:rPr>
                <w:sz w:val="16"/>
                <w:szCs w:val="16"/>
              </w:rPr>
              <w:t xml:space="preserve"> Racism, Dispossession and Global Economy, EC377 Intl Finance</w:t>
            </w:r>
          </w:p>
        </w:tc>
      </w:tr>
      <w:tr w:rsidR="00C5777C" w14:paraId="372DE617" w14:textId="77777777" w:rsidTr="001376F8">
        <w:trPr>
          <w:cantSplit/>
          <w:trHeight w:val="1134"/>
        </w:trPr>
        <w:tc>
          <w:tcPr>
            <w:tcW w:w="450" w:type="dxa"/>
            <w:textDirection w:val="tbRl"/>
            <w:vAlign w:val="center"/>
          </w:tcPr>
          <w:p w14:paraId="1A815708" w14:textId="0D542276" w:rsidR="00C5777C" w:rsidRPr="00302BCA" w:rsidRDefault="00C5777C" w:rsidP="00C5777C">
            <w:pPr>
              <w:shd w:val="clear" w:color="auto" w:fill="FFFFFF"/>
              <w:spacing w:after="100" w:afterAutospacing="1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302BCA">
              <w:rPr>
                <w:b/>
                <w:bCs/>
                <w:sz w:val="16"/>
                <w:szCs w:val="16"/>
              </w:rPr>
              <w:t>COMMENT  2</w:t>
            </w:r>
          </w:p>
        </w:tc>
        <w:tc>
          <w:tcPr>
            <w:tcW w:w="10440" w:type="dxa"/>
            <w:gridSpan w:val="4"/>
          </w:tcPr>
          <w:p w14:paraId="6FBAC94E" w14:textId="77777777" w:rsidR="00C5777C" w:rsidRPr="00C710D1" w:rsidRDefault="00C5777C" w:rsidP="00C5777C">
            <w:pPr>
              <w:pStyle w:val="ListParagraph"/>
              <w:shd w:val="clear" w:color="auto" w:fill="FFFFFF"/>
              <w:ind w:left="0"/>
              <w:rPr>
                <w:sz w:val="16"/>
                <w:szCs w:val="16"/>
              </w:rPr>
            </w:pPr>
            <w:r w:rsidRPr="00C710D1">
              <w:rPr>
                <w:sz w:val="16"/>
                <w:szCs w:val="16"/>
              </w:rPr>
              <w:t>Students entering CC in AY 2024-25 or later (graduating class of 2028 and beyond) must take PS209 (Introduction to International Relations) as their introductory IR course. </w:t>
            </w:r>
          </w:p>
          <w:p w14:paraId="6BC99744" w14:textId="77777777" w:rsidR="00C5777C" w:rsidRPr="00C710D1" w:rsidRDefault="00C5777C" w:rsidP="00C5777C">
            <w:pPr>
              <w:rPr>
                <w:sz w:val="16"/>
                <w:szCs w:val="16"/>
              </w:rPr>
            </w:pPr>
            <w:r w:rsidRPr="00C710D1">
              <w:rPr>
                <w:sz w:val="16"/>
                <w:szCs w:val="16"/>
              </w:rPr>
              <w:t>Students who entered CC prior to AY 2024-25 (graduating classes of 2027 and previous) may take either </w:t>
            </w:r>
            <w:hyperlink r:id="rId9" w:history="1">
              <w:r w:rsidRPr="00C710D1">
                <w:rPr>
                  <w:sz w:val="16"/>
                  <w:szCs w:val="16"/>
                </w:rPr>
                <w:t>PS209</w:t>
              </w:r>
            </w:hyperlink>
            <w:r w:rsidRPr="00C710D1">
              <w:rPr>
                <w:sz w:val="16"/>
                <w:szCs w:val="16"/>
              </w:rPr>
              <w:t> (Introduction to International Relations) OR PS225/</w:t>
            </w:r>
            <w:hyperlink r:id="rId10" w:history="1">
              <w:r w:rsidRPr="00C710D1">
                <w:rPr>
                  <w:sz w:val="16"/>
                  <w:szCs w:val="16"/>
                </w:rPr>
                <w:t>PS340</w:t>
              </w:r>
            </w:hyperlink>
            <w:r w:rsidRPr="00C710D1">
              <w:rPr>
                <w:sz w:val="16"/>
                <w:szCs w:val="16"/>
              </w:rPr>
              <w:t xml:space="preserve"> (Conduct of US Foreign Policy) as their introductory IR course. </w:t>
            </w:r>
          </w:p>
          <w:p w14:paraId="6EF48F64" w14:textId="4E11722E" w:rsidR="00C5777C" w:rsidRPr="006D5543" w:rsidRDefault="00C5777C" w:rsidP="00C5777C">
            <w:pPr>
              <w:rPr>
                <w:sz w:val="18"/>
                <w:szCs w:val="18"/>
              </w:rPr>
            </w:pPr>
            <w:r w:rsidRPr="00C710D1">
              <w:rPr>
                <w:sz w:val="16"/>
                <w:szCs w:val="16"/>
              </w:rPr>
              <w:t>Please note that the course number for Conduct of US Foreign Policy was PS225 prior to AY 2024-25, and changed to </w:t>
            </w:r>
            <w:hyperlink r:id="rId11" w:history="1">
              <w:r w:rsidRPr="00C710D1">
                <w:rPr>
                  <w:sz w:val="16"/>
                  <w:szCs w:val="16"/>
                </w:rPr>
                <w:t>PS340</w:t>
              </w:r>
            </w:hyperlink>
            <w:r w:rsidRPr="00C710D1">
              <w:rPr>
                <w:sz w:val="16"/>
                <w:szCs w:val="16"/>
              </w:rPr>
              <w:t> as of AY 2024-25. Students in this category may choose to take both PS209 and PS225/</w:t>
            </w:r>
            <w:hyperlink r:id="rId12" w:history="1">
              <w:r w:rsidRPr="00C710D1">
                <w:rPr>
                  <w:sz w:val="16"/>
                  <w:szCs w:val="16"/>
                </w:rPr>
                <w:t>PS340</w:t>
              </w:r>
            </w:hyperlink>
            <w:r w:rsidRPr="00C710D1">
              <w:rPr>
                <w:sz w:val="16"/>
                <w:szCs w:val="16"/>
              </w:rPr>
              <w:t>. In qualifying circumstances where students take both courses, </w:t>
            </w:r>
            <w:hyperlink r:id="rId13" w:history="1">
              <w:r w:rsidRPr="00C710D1">
                <w:rPr>
                  <w:sz w:val="16"/>
                  <w:szCs w:val="16"/>
                </w:rPr>
                <w:t>PS209</w:t>
              </w:r>
            </w:hyperlink>
            <w:r w:rsidRPr="00C710D1">
              <w:rPr>
                <w:sz w:val="16"/>
                <w:szCs w:val="16"/>
              </w:rPr>
              <w:t> (Introduction to International Relations) will count as the introductory IR course and </w:t>
            </w:r>
            <w:hyperlink r:id="rId14" w:history="1">
              <w:r w:rsidRPr="00C710D1">
                <w:rPr>
                  <w:sz w:val="16"/>
                  <w:szCs w:val="16"/>
                </w:rPr>
                <w:t>PS225</w:t>
              </w:r>
            </w:hyperlink>
            <w:r w:rsidRPr="00C710D1">
              <w:rPr>
                <w:sz w:val="16"/>
                <w:szCs w:val="16"/>
              </w:rPr>
              <w:t>/PS340 (Conduct of US Foreign Policy) will count as an upper-level IR elective.</w:t>
            </w:r>
          </w:p>
        </w:tc>
      </w:tr>
      <w:tr w:rsidR="00C5777C" w14:paraId="4A49183B" w14:textId="77777777" w:rsidTr="00F54B54">
        <w:trPr>
          <w:cantSplit/>
          <w:trHeight w:val="1134"/>
        </w:trPr>
        <w:tc>
          <w:tcPr>
            <w:tcW w:w="450" w:type="dxa"/>
            <w:textDirection w:val="tbRl"/>
            <w:vAlign w:val="center"/>
          </w:tcPr>
          <w:p w14:paraId="63F28300" w14:textId="1E1D85CF" w:rsidR="00C5777C" w:rsidRPr="00C710D1" w:rsidRDefault="00C5777C" w:rsidP="00C5777C">
            <w:pPr>
              <w:shd w:val="clear" w:color="auto" w:fill="FFFFFF"/>
              <w:spacing w:after="100" w:afterAutospacing="1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 w:rsidRPr="00C710D1">
              <w:rPr>
                <w:b/>
                <w:bCs/>
                <w:sz w:val="16"/>
                <w:szCs w:val="16"/>
              </w:rPr>
              <w:t>COMMENT 3</w:t>
            </w:r>
          </w:p>
        </w:tc>
        <w:tc>
          <w:tcPr>
            <w:tcW w:w="10440" w:type="dxa"/>
            <w:gridSpan w:val="4"/>
            <w:vAlign w:val="center"/>
          </w:tcPr>
          <w:p w14:paraId="4E19AE86" w14:textId="775119A9" w:rsidR="00C5777C" w:rsidRPr="006D5543" w:rsidRDefault="00C5777C" w:rsidP="00F54B54">
            <w:pPr>
              <w:shd w:val="clear" w:color="auto" w:fill="FFFFFF"/>
              <w:spacing w:after="100" w:afterAutospacing="1"/>
              <w:jc w:val="center"/>
              <w:rPr>
                <w:sz w:val="18"/>
                <w:szCs w:val="18"/>
              </w:rPr>
            </w:pPr>
            <w:bookmarkStart w:id="0" w:name="_Hlk211952694"/>
            <w:r w:rsidRPr="006D5543">
              <w:rPr>
                <w:sz w:val="18"/>
                <w:szCs w:val="18"/>
              </w:rPr>
              <w:t>Applies for students who declare in 2025 or later. Students who declare the major prior to 2025-2026 may take one course in the Comparative Politics or International Relations subfield to fulfill this requirement.</w:t>
            </w:r>
            <w:bookmarkEnd w:id="0"/>
          </w:p>
        </w:tc>
      </w:tr>
      <w:tr w:rsidR="009D5598" w14:paraId="723B72DB" w14:textId="77777777" w:rsidTr="00F54B54">
        <w:trPr>
          <w:cantSplit/>
          <w:trHeight w:val="1134"/>
        </w:trPr>
        <w:tc>
          <w:tcPr>
            <w:tcW w:w="450" w:type="dxa"/>
            <w:textDirection w:val="tbRl"/>
            <w:vAlign w:val="center"/>
          </w:tcPr>
          <w:p w14:paraId="3D6A50BC" w14:textId="5072D3FD" w:rsidR="009D5598" w:rsidRPr="00C710D1" w:rsidRDefault="00C14F1D" w:rsidP="00C5777C">
            <w:pPr>
              <w:shd w:val="clear" w:color="auto" w:fill="FFFFFF"/>
              <w:spacing w:after="100" w:afterAutospacing="1"/>
              <w:ind w:left="113" w:right="113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COMMENT 4</w:t>
            </w:r>
          </w:p>
        </w:tc>
        <w:tc>
          <w:tcPr>
            <w:tcW w:w="10440" w:type="dxa"/>
            <w:gridSpan w:val="4"/>
            <w:vAlign w:val="center"/>
          </w:tcPr>
          <w:p w14:paraId="32A80102" w14:textId="0C2FF617" w:rsidR="009D5598" w:rsidRPr="006D5543" w:rsidRDefault="00C14F1D" w:rsidP="00F54B54">
            <w:pPr>
              <w:shd w:val="clear" w:color="auto" w:fill="FFFFFF"/>
              <w:spacing w:after="100" w:afterAutospacing="1"/>
              <w:jc w:val="center"/>
              <w:rPr>
                <w:sz w:val="18"/>
                <w:szCs w:val="18"/>
              </w:rPr>
            </w:pPr>
            <w:r w:rsidRPr="00ED362A">
              <w:rPr>
                <w:sz w:val="18"/>
                <w:szCs w:val="18"/>
              </w:rPr>
              <w:t>Students may take a maximum of one pre-approved elective from outside the Department of Political Science</w:t>
            </w:r>
            <w:r>
              <w:rPr>
                <w:sz w:val="18"/>
                <w:szCs w:val="18"/>
              </w:rPr>
              <w:t>.  The Colorado College    catalog lists Political Science courses by subfield.</w:t>
            </w:r>
          </w:p>
        </w:tc>
      </w:tr>
      <w:tr w:rsidR="00C5777C" w14:paraId="6B4F2C0B" w14:textId="77777777" w:rsidTr="001376F8">
        <w:trPr>
          <w:trHeight w:val="212"/>
        </w:trPr>
        <w:tc>
          <w:tcPr>
            <w:tcW w:w="10890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828ABB0" w14:textId="77777777" w:rsidR="00C5777C" w:rsidRDefault="00C5777C" w:rsidP="00C5777C">
            <w:pPr>
              <w:rPr>
                <w:sz w:val="18"/>
                <w:szCs w:val="18"/>
              </w:rPr>
            </w:pPr>
          </w:p>
        </w:tc>
      </w:tr>
    </w:tbl>
    <w:p w14:paraId="5759A02D" w14:textId="77777777" w:rsidR="00BA331F" w:rsidRDefault="00BA331F" w:rsidP="00FD6533">
      <w:pPr>
        <w:spacing w:after="0" w:line="240" w:lineRule="auto"/>
        <w:jc w:val="center"/>
        <w:rPr>
          <w:sz w:val="18"/>
          <w:szCs w:val="18"/>
        </w:rPr>
      </w:pPr>
    </w:p>
    <w:sectPr w:rsidR="00BA331F">
      <w:pgSz w:w="12240" w:h="15840"/>
      <w:pgMar w:top="720" w:right="1440" w:bottom="432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E7038"/>
    <w:multiLevelType w:val="hybridMultilevel"/>
    <w:tmpl w:val="CFF6C29A"/>
    <w:lvl w:ilvl="0" w:tplc="04090003">
      <w:start w:val="1"/>
      <w:numFmt w:val="bullet"/>
      <w:lvlText w:val="o"/>
      <w:lvlJc w:val="left"/>
      <w:pPr>
        <w:ind w:left="756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1" w15:restartNumberingAfterBreak="0">
    <w:nsid w:val="2AD447D1"/>
    <w:multiLevelType w:val="hybridMultilevel"/>
    <w:tmpl w:val="4A1462DC"/>
    <w:lvl w:ilvl="0" w:tplc="6CC6469C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64313">
    <w:abstractNumId w:val="0"/>
  </w:num>
  <w:num w:numId="2" w16cid:durableId="75444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31F"/>
    <w:rsid w:val="0002097B"/>
    <w:rsid w:val="00020A2C"/>
    <w:rsid w:val="00060655"/>
    <w:rsid w:val="00094DD7"/>
    <w:rsid w:val="000A367C"/>
    <w:rsid w:val="000C35A8"/>
    <w:rsid w:val="000D51F4"/>
    <w:rsid w:val="000E7FA5"/>
    <w:rsid w:val="000F5372"/>
    <w:rsid w:val="000F7441"/>
    <w:rsid w:val="001078E9"/>
    <w:rsid w:val="001376F8"/>
    <w:rsid w:val="0014189A"/>
    <w:rsid w:val="00161407"/>
    <w:rsid w:val="001717D1"/>
    <w:rsid w:val="00174ADE"/>
    <w:rsid w:val="001769E1"/>
    <w:rsid w:val="001820DC"/>
    <w:rsid w:val="001B4814"/>
    <w:rsid w:val="001D618E"/>
    <w:rsid w:val="001D69E3"/>
    <w:rsid w:val="001E49A5"/>
    <w:rsid w:val="001E6F10"/>
    <w:rsid w:val="001F2C2E"/>
    <w:rsid w:val="002100C2"/>
    <w:rsid w:val="002215BE"/>
    <w:rsid w:val="0024188C"/>
    <w:rsid w:val="002571E1"/>
    <w:rsid w:val="002610E7"/>
    <w:rsid w:val="00280591"/>
    <w:rsid w:val="00280DAA"/>
    <w:rsid w:val="00291353"/>
    <w:rsid w:val="002A4C69"/>
    <w:rsid w:val="002C5D59"/>
    <w:rsid w:val="002F7739"/>
    <w:rsid w:val="00302BCA"/>
    <w:rsid w:val="00320284"/>
    <w:rsid w:val="003237CA"/>
    <w:rsid w:val="00336FA2"/>
    <w:rsid w:val="0034745B"/>
    <w:rsid w:val="00365A1E"/>
    <w:rsid w:val="00380596"/>
    <w:rsid w:val="003A7F63"/>
    <w:rsid w:val="003D070A"/>
    <w:rsid w:val="003D429C"/>
    <w:rsid w:val="003E15D1"/>
    <w:rsid w:val="003E337F"/>
    <w:rsid w:val="003F0D97"/>
    <w:rsid w:val="003F576F"/>
    <w:rsid w:val="004057D4"/>
    <w:rsid w:val="00412949"/>
    <w:rsid w:val="004134ED"/>
    <w:rsid w:val="0042087D"/>
    <w:rsid w:val="004530BE"/>
    <w:rsid w:val="0045611C"/>
    <w:rsid w:val="004A3A9C"/>
    <w:rsid w:val="004A5A9F"/>
    <w:rsid w:val="004A5DD2"/>
    <w:rsid w:val="004C18BF"/>
    <w:rsid w:val="004C302B"/>
    <w:rsid w:val="004D2951"/>
    <w:rsid w:val="004E1C49"/>
    <w:rsid w:val="0052314A"/>
    <w:rsid w:val="0058105A"/>
    <w:rsid w:val="00581A23"/>
    <w:rsid w:val="005861E7"/>
    <w:rsid w:val="005B01FD"/>
    <w:rsid w:val="005B1902"/>
    <w:rsid w:val="005B481A"/>
    <w:rsid w:val="005C0CC7"/>
    <w:rsid w:val="005D2ABA"/>
    <w:rsid w:val="0060601B"/>
    <w:rsid w:val="00632059"/>
    <w:rsid w:val="00655814"/>
    <w:rsid w:val="00655D3C"/>
    <w:rsid w:val="00662C3B"/>
    <w:rsid w:val="0066575B"/>
    <w:rsid w:val="00672EDC"/>
    <w:rsid w:val="00677CEC"/>
    <w:rsid w:val="006B0A5F"/>
    <w:rsid w:val="006C53DA"/>
    <w:rsid w:val="006D5543"/>
    <w:rsid w:val="006E3FDA"/>
    <w:rsid w:val="006E461F"/>
    <w:rsid w:val="00740CBA"/>
    <w:rsid w:val="00745289"/>
    <w:rsid w:val="00746271"/>
    <w:rsid w:val="0075694F"/>
    <w:rsid w:val="008054C0"/>
    <w:rsid w:val="00811613"/>
    <w:rsid w:val="00831B60"/>
    <w:rsid w:val="008327F5"/>
    <w:rsid w:val="008437DA"/>
    <w:rsid w:val="00894A57"/>
    <w:rsid w:val="008D6C98"/>
    <w:rsid w:val="008D7BBE"/>
    <w:rsid w:val="00904930"/>
    <w:rsid w:val="0096786A"/>
    <w:rsid w:val="009B6432"/>
    <w:rsid w:val="009C4E29"/>
    <w:rsid w:val="009D5598"/>
    <w:rsid w:val="009E058B"/>
    <w:rsid w:val="009E3F2A"/>
    <w:rsid w:val="00A05565"/>
    <w:rsid w:val="00A25A73"/>
    <w:rsid w:val="00A26284"/>
    <w:rsid w:val="00A4039E"/>
    <w:rsid w:val="00A40F09"/>
    <w:rsid w:val="00A442FA"/>
    <w:rsid w:val="00AE09DC"/>
    <w:rsid w:val="00B04C1D"/>
    <w:rsid w:val="00B07E7B"/>
    <w:rsid w:val="00B14B35"/>
    <w:rsid w:val="00B213E9"/>
    <w:rsid w:val="00B2399D"/>
    <w:rsid w:val="00B2686E"/>
    <w:rsid w:val="00B37E00"/>
    <w:rsid w:val="00B4195A"/>
    <w:rsid w:val="00B42074"/>
    <w:rsid w:val="00B466E6"/>
    <w:rsid w:val="00B633A2"/>
    <w:rsid w:val="00B72A65"/>
    <w:rsid w:val="00B86803"/>
    <w:rsid w:val="00BA331F"/>
    <w:rsid w:val="00BD5DD9"/>
    <w:rsid w:val="00BD672F"/>
    <w:rsid w:val="00BD706F"/>
    <w:rsid w:val="00BE43A8"/>
    <w:rsid w:val="00C11057"/>
    <w:rsid w:val="00C14F1D"/>
    <w:rsid w:val="00C216C1"/>
    <w:rsid w:val="00C23C03"/>
    <w:rsid w:val="00C53193"/>
    <w:rsid w:val="00C55F2E"/>
    <w:rsid w:val="00C5777C"/>
    <w:rsid w:val="00C710D1"/>
    <w:rsid w:val="00C73D85"/>
    <w:rsid w:val="00C8645E"/>
    <w:rsid w:val="00CA2D4A"/>
    <w:rsid w:val="00CE4BC4"/>
    <w:rsid w:val="00CF3CD1"/>
    <w:rsid w:val="00D71E8D"/>
    <w:rsid w:val="00D820BC"/>
    <w:rsid w:val="00DA2686"/>
    <w:rsid w:val="00DB6E63"/>
    <w:rsid w:val="00DB7086"/>
    <w:rsid w:val="00DC6315"/>
    <w:rsid w:val="00DE428B"/>
    <w:rsid w:val="00DE4696"/>
    <w:rsid w:val="00DF2232"/>
    <w:rsid w:val="00E01D1C"/>
    <w:rsid w:val="00E04306"/>
    <w:rsid w:val="00E21FE6"/>
    <w:rsid w:val="00E23816"/>
    <w:rsid w:val="00E3421B"/>
    <w:rsid w:val="00E451AC"/>
    <w:rsid w:val="00E56308"/>
    <w:rsid w:val="00E60B47"/>
    <w:rsid w:val="00E748D0"/>
    <w:rsid w:val="00E805EC"/>
    <w:rsid w:val="00EB4727"/>
    <w:rsid w:val="00ED362A"/>
    <w:rsid w:val="00EF7ABA"/>
    <w:rsid w:val="00F07540"/>
    <w:rsid w:val="00F33F07"/>
    <w:rsid w:val="00F4051A"/>
    <w:rsid w:val="00F44C7D"/>
    <w:rsid w:val="00F54B54"/>
    <w:rsid w:val="00F82FB4"/>
    <w:rsid w:val="00F83991"/>
    <w:rsid w:val="00F91ECC"/>
    <w:rsid w:val="00FA1080"/>
    <w:rsid w:val="00FD280F"/>
    <w:rsid w:val="00FD6533"/>
    <w:rsid w:val="00FF6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9462DE"/>
  <w15:docId w15:val="{E6632E2A-C87C-4376-BAF9-4248735D9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59"/>
    <w:rsid w:val="00B00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9F16D4"/>
    <w:pPr>
      <w:ind w:left="720"/>
      <w:contextualSpacing/>
    </w:p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3D07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coloradocollege.edu/academics/curriculum/catalog/courses/ps209.htm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coloradocollege.edu/academics/curriculum/catalog/courses/ps340.htm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oloradocollege.edu/academics/curriculum/catalog/courses/ps340.htm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hyperlink" Target="https://www.coloradocollege.edu/academics/curriculum/catalog/courses/ps340.html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coloradocollege.edu/academics/curriculum/catalog/courses/ps209.html" TargetMode="External"/><Relationship Id="rId14" Type="http://schemas.openxmlformats.org/officeDocument/2006/relationships/hyperlink" Target="https://www.coloradocollege.edu/academics/curriculum/catalog/courses/ps22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FMkY74BiG47d3X3OG6JtuZLRKEA==">AMUW2mXQeIX1p88C4TkcF2du8Iufg4GapBbsnC9IFlTqegcrl32MeagzbP3kMmRXImjOMOYcNzul76NAXGeQIYpzRtJ5CRAUWSjZPS+VYV/tz/tT1VAPHcTFrHDcWcfJPlGv/OyQLe7q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40B8C5A245D44EBF733CE7D349CC7B" ma:contentTypeVersion="18" ma:contentTypeDescription="Create a new document." ma:contentTypeScope="" ma:versionID="11024f566e0a552c7173486471f169ec">
  <xsd:schema xmlns:xsd="http://www.w3.org/2001/XMLSchema" xmlns:xs="http://www.w3.org/2001/XMLSchema" xmlns:p="http://schemas.microsoft.com/office/2006/metadata/properties" xmlns:ns2="e6e98c60-9477-430a-a99b-214701e7e500" xmlns:ns3="48601f53-8087-4787-8198-8d4bd53b60c8" targetNamespace="http://schemas.microsoft.com/office/2006/metadata/properties" ma:root="true" ma:fieldsID="f7b8526c1fac2cb00877bc88d3ead59f" ns2:_="" ns3:_="">
    <xsd:import namespace="e6e98c60-9477-430a-a99b-214701e7e500"/>
    <xsd:import namespace="48601f53-8087-4787-8198-8d4bd53b6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98c60-9477-430a-a99b-214701e7e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45131de1-79e0-4ab6-8c73-ba4cbd694e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01f53-8087-4787-8198-8d4bd53b6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225a028-cffa-467c-a6ad-d389bfa93c3d}" ma:internalName="TaxCatchAll" ma:showField="CatchAllData" ma:web="48601f53-8087-4787-8198-8d4bd53b6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6e98c60-9477-430a-a99b-214701e7e500">
      <Terms xmlns="http://schemas.microsoft.com/office/infopath/2007/PartnerControls"/>
    </lcf76f155ced4ddcb4097134ff3c332f>
    <TaxCatchAll xmlns="48601f53-8087-4787-8198-8d4bd53b60c8" xsi:nil="true"/>
    <SharedWithUsers xmlns="48601f53-8087-4787-8198-8d4bd53b60c8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4C776BF0-D744-4D7A-BCC8-444341F57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e98c60-9477-430a-a99b-214701e7e500"/>
    <ds:schemaRef ds:uri="48601f53-8087-4787-8198-8d4bd53b60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094B07-29C5-4B62-9307-C6058EAAF8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1531BA-5192-49A6-AAA5-0D53E391543C}">
  <ds:schemaRefs>
    <ds:schemaRef ds:uri="http://schemas.microsoft.com/office/2006/metadata/properties"/>
    <ds:schemaRef ds:uri="http://schemas.microsoft.com/office/infopath/2007/PartnerControls"/>
    <ds:schemaRef ds:uri="e6e98c60-9477-430a-a99b-214701e7e500"/>
    <ds:schemaRef ds:uri="48601f53-8087-4787-8198-8d4bd53b60c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574</Words>
  <Characters>3207</Characters>
  <Application>Microsoft Office Word</Application>
  <DocSecurity>2</DocSecurity>
  <Lines>128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Nancy Heinecke</dc:creator>
  <cp:lastModifiedBy>Christina Rader</cp:lastModifiedBy>
  <cp:revision>134</cp:revision>
  <cp:lastPrinted>2022-11-03T20:11:00Z</cp:lastPrinted>
  <dcterms:created xsi:type="dcterms:W3CDTF">2023-11-03T16:15:00Z</dcterms:created>
  <dcterms:modified xsi:type="dcterms:W3CDTF">2025-10-21T21:25:00Z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0x0101005940B8C5A245D44EBF733CE7D349CC7B</vt:lpwstr>
  </property>
  <property fmtid="{D5CDD505-2E9C-101B-9397-08002B2CF9AE}" pid="3" name="MediaServiceImageTags">
    <vt:lpwstr/>
  </property>
  <property fmtid="{D5CDD505-2E9C-101B-9397-08002B2CF9AE}" pid="4" name="Order">
    <vt:r8>640500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